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2170"/>
          <w:tab w:val="left" w:pos="482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Registration form                 </w:t>
      </w:r>
      <w:r>
        <w:rPr>
          <w:b/>
          <w:bCs/>
          <w:sz w:val="28"/>
          <w:szCs w:val="28"/>
          <w:lang w:val="en-US"/>
        </w:rPr>
        <w:tab/>
      </w:r>
      <w:r>
        <w:rPr>
          <w:color w:val="000000"/>
          <w:sz w:val="20"/>
          <w:szCs w:val="20"/>
          <w:lang w:val="en-US"/>
        </w:rPr>
        <w:t xml:space="preserve">Date: </w:t>
      </w:r>
      <w:r>
        <w:rPr>
          <w:color w:val="000000"/>
          <w:sz w:val="20"/>
          <w:szCs w:val="20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  <w:shd w:val="clear" w:color="auto" w:fill="E6E6E6"/>
          <w:lang w:val="en-US"/>
        </w:rPr>
        <w:instrText xml:space="preserve"> FORMTEXT </w:instrText>
      </w:r>
      <w:r>
        <w:rPr>
          <w:color w:val="000000"/>
          <w:sz w:val="20"/>
          <w:szCs w:val="20"/>
          <w:shd w:val="clear" w:color="auto" w:fill="E6E6E6"/>
        </w:rPr>
      </w:r>
      <w:r>
        <w:rPr>
          <w:color w:val="000000"/>
          <w:sz w:val="20"/>
          <w:szCs w:val="20"/>
          <w:shd w:val="clear" w:color="auto" w:fill="E6E6E6"/>
        </w:rPr>
        <w:fldChar w:fldCharType="separate"/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  <w:shd w:val="clear" w:color="auto" w:fill="E6E6E6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  <w:shd w:val="clear" w:color="auto" w:fill="E6E6E6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  <w:shd w:val="clear" w:color="auto" w:fill="E6E6E6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  <w:shd w:val="clear" w:color="auto" w:fill="E6E6E6"/>
        </w:rPr>
        <w:t> </w:t>
      </w:r>
      <w:r>
        <w:rPr>
          <w:rFonts w:ascii="MS Mincho" w:eastAsia="MS Mincho" w:hAnsi="MS Mincho" w:cs="MS Mincho" w:hint="eastAsia"/>
          <w:noProof/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fldChar w:fldCharType="end"/>
      </w:r>
    </w:p>
    <w:p>
      <w:pPr>
        <w:tabs>
          <w:tab w:val="left" w:pos="2170"/>
          <w:tab w:val="left" w:pos="4820"/>
        </w:tabs>
        <w:rPr>
          <w:b/>
          <w:bCs/>
          <w:sz w:val="32"/>
          <w:szCs w:val="32"/>
          <w:lang w:val="en-US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Registering doctor:</w:t>
      </w:r>
      <w:r>
        <w:rPr>
          <w:rFonts w:ascii="Calibri" w:hAnsi="Calibri"/>
          <w:b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bookmarkStart w:id="0" w:name="_GoBack"/>
      <w:bookmarkEnd w:id="0"/>
      <w:r>
        <w:rPr>
          <w:rFonts w:ascii="Calibri" w:hAnsi="Calibri"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br/>
        <w:t xml:space="preserve">Clinic: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br/>
        <w:t xml:space="preserve">Place/street: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br/>
        <w:t xml:space="preserve">Phone: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ab/>
        <w:t>E-mail: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t xml:space="preserve">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b/>
          <w:bCs/>
          <w:noProof/>
          <w:sz w:val="24"/>
          <w:szCs w:val="24"/>
          <w:lang w:val="en-US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noProof/>
          <w:sz w:val="24"/>
          <w:szCs w:val="24"/>
          <w:lang w:val="en-US"/>
        </w:rPr>
        <w:t xml:space="preserve">Patient </w:t>
      </w:r>
      <w:r>
        <w:rPr>
          <w:rFonts w:ascii="Calibri" w:hAnsi="Calibri"/>
          <w:b/>
          <w:bCs/>
          <w:noProof/>
          <w:sz w:val="24"/>
          <w:szCs w:val="24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>Last name: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ab/>
        <w:t>First name: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ab/>
        <w:t xml:space="preserve">  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born: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Cs/>
          <w:noProof/>
          <w:sz w:val="24"/>
          <w:szCs w:val="24"/>
          <w:lang w:val="en-US"/>
        </w:rPr>
        <w:t xml:space="preserve">Gender: </w:t>
      </w:r>
      <w:r>
        <w:rPr>
          <w:rFonts w:ascii="Calibri" w:hAnsi="Calibri"/>
          <w:bCs/>
          <w:noProof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"/>
      <w:r>
        <w:rPr>
          <w:rFonts w:ascii="Calibri" w:hAnsi="Calibri"/>
          <w:sz w:val="24"/>
          <w:szCs w:val="24"/>
          <w:lang w:val="en-US"/>
        </w:rPr>
        <w:t xml:space="preserve"> male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2"/>
      <w:r>
        <w:rPr>
          <w:rFonts w:ascii="Calibri" w:hAnsi="Calibri"/>
          <w:sz w:val="24"/>
          <w:szCs w:val="24"/>
          <w:lang w:val="en-US"/>
        </w:rPr>
        <w:t xml:space="preserve"> female     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Birth weight: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grams               Gestational age at birth: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  <w:lang w:val="en-US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+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  <w:lang w:val="en-US"/>
        </w:rPr>
        <w:t xml:space="preserve">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week of pregnancy 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Contact details parents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Surname: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br/>
        <w:t>Address: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br/>
        <w:t>Phone: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ab/>
        <w:t xml:space="preserve">E-mail: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</w:t>
      </w:r>
    </w:p>
    <w:p>
      <w:pPr>
        <w:pStyle w:val="KeinLeerraum"/>
        <w:spacing w:line="320" w:lineRule="exact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br/>
      </w:r>
      <w:r>
        <w:rPr>
          <w:rFonts w:ascii="Calibri" w:hAnsi="Calibri"/>
          <w:b/>
          <w:bCs/>
          <w:sz w:val="24"/>
          <w:szCs w:val="24"/>
          <w:lang w:val="en-US"/>
        </w:rPr>
        <w:t>Diagnoses:</w:t>
      </w:r>
    </w:p>
    <w:p>
      <w:pPr>
        <w:pStyle w:val="KeinLeerraum"/>
        <w:spacing w:line="320" w:lineRule="exac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b/>
          <w:bCs/>
          <w:sz w:val="24"/>
          <w:szCs w:val="24"/>
        </w:rPr>
        <w:br w:type="page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lastRenderedPageBreak/>
        <w:t xml:space="preserve">Birth: </w:t>
      </w:r>
      <w:r>
        <w:rPr>
          <w:rFonts w:ascii="Calibri" w:hAnsi="Calibri"/>
          <w:sz w:val="24"/>
          <w:szCs w:val="24"/>
          <w:lang w:val="en-US"/>
        </w:rPr>
        <w:t xml:space="preserve">Weight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grams</w:t>
      </w:r>
      <w:r>
        <w:rPr>
          <w:rFonts w:ascii="Calibri" w:hAnsi="Calibri"/>
          <w:sz w:val="24"/>
          <w:szCs w:val="24"/>
          <w:lang w:val="en-US"/>
        </w:rPr>
        <w:tab/>
        <w:t xml:space="preserve">in week of pregnancy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b/>
          <w:bCs/>
          <w:sz w:val="24"/>
          <w:szCs w:val="24"/>
          <w:lang w:val="en-US"/>
        </w:rPr>
      </w:pP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Current</w:t>
      </w:r>
      <w:r>
        <w:rPr>
          <w:rFonts w:ascii="Calibri" w:hAnsi="Calibri"/>
          <w:sz w:val="24"/>
          <w:szCs w:val="24"/>
          <w:lang w:val="en-US"/>
        </w:rPr>
        <w:t xml:space="preserve">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3"/>
      <w:r>
        <w:rPr>
          <w:rFonts w:ascii="Calibri" w:hAnsi="Calibri"/>
          <w:sz w:val="24"/>
          <w:szCs w:val="24"/>
          <w:lang w:val="en-US"/>
        </w:rPr>
        <w:t xml:space="preserve"> inpatient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3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4"/>
      <w:r>
        <w:rPr>
          <w:rFonts w:ascii="Calibri" w:hAnsi="Calibri"/>
          <w:sz w:val="24"/>
          <w:szCs w:val="24"/>
          <w:lang w:val="en-US"/>
        </w:rPr>
        <w:t xml:space="preserve"> outpatient</w:t>
      </w:r>
      <w:r>
        <w:rPr>
          <w:rFonts w:ascii="Calibri" w:hAnsi="Calibri"/>
          <w:sz w:val="24"/>
          <w:szCs w:val="24"/>
          <w:lang w:val="en-US"/>
        </w:rPr>
        <w:br/>
        <w:t xml:space="preserve">Age:      months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  <w:lang w:val="en-US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               days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  <w:lang w:val="en-US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ab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Weight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grams</w:t>
      </w:r>
      <w:r>
        <w:rPr>
          <w:rFonts w:ascii="Calibri" w:hAnsi="Calibri"/>
          <w:sz w:val="24"/>
          <w:szCs w:val="24"/>
          <w:lang w:val="en-US"/>
        </w:rPr>
        <w:tab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Feeding:   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oral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tube     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PEG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statusText w:type="text" w:val="Bemerkunge zu Ernährung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If you have special food, please bring it with you for the first few days.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ab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Mikrobiology smears</w:t>
      </w:r>
      <w:r>
        <w:rPr>
          <w:rFonts w:ascii="Calibri" w:hAnsi="Calibri"/>
          <w:b/>
          <w:sz w:val="24"/>
          <w:szCs w:val="24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 xml:space="preserve">MRSA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5"/>
      <w:r>
        <w:rPr>
          <w:rFonts w:ascii="Calibri" w:hAnsi="Calibri"/>
          <w:sz w:val="24"/>
          <w:szCs w:val="24"/>
          <w:lang w:val="en-US"/>
        </w:rPr>
        <w:t xml:space="preserve"> no 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5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6"/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br/>
        <w:t xml:space="preserve">MRGN: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4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7"/>
      <w:r>
        <w:rPr>
          <w:rFonts w:ascii="Calibri" w:hAnsi="Calibri"/>
          <w:sz w:val="24"/>
          <w:szCs w:val="24"/>
          <w:lang w:val="en-US"/>
        </w:rPr>
        <w:t xml:space="preserve"> no 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5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8"/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Other germs: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no 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b/>
          <w:bCs/>
          <w:sz w:val="24"/>
          <w:szCs w:val="24"/>
          <w:lang w:val="en-US"/>
        </w:rPr>
      </w:pP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Previous diagnostic </w:t>
      </w:r>
      <w:r>
        <w:rPr>
          <w:rFonts w:ascii="Calibri" w:hAnsi="Calibri"/>
          <w:bCs/>
          <w:sz w:val="24"/>
          <w:szCs w:val="24"/>
          <w:lang w:val="en-US"/>
        </w:rPr>
        <w:t xml:space="preserve">(if performed, </w:t>
      </w:r>
      <w:r>
        <w:rPr>
          <w:rFonts w:ascii="Calibri" w:hAnsi="Calibri"/>
          <w:b/>
          <w:bCs/>
          <w:sz w:val="24"/>
          <w:szCs w:val="24"/>
          <w:lang w:val="en-US"/>
        </w:rPr>
        <w:t>with findings</w:t>
      </w:r>
      <w:r>
        <w:rPr>
          <w:rFonts w:ascii="Calibri" w:hAnsi="Calibri"/>
          <w:bCs/>
          <w:sz w:val="24"/>
          <w:szCs w:val="24"/>
          <w:lang w:val="en-US"/>
        </w:rPr>
        <w:t>!)</w:t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Polygraphy/polysomnography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0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9"/>
      <w:r>
        <w:rPr>
          <w:rFonts w:ascii="Calibri" w:hAnsi="Calibri"/>
          <w:sz w:val="24"/>
          <w:szCs w:val="24"/>
          <w:lang w:val="en-US"/>
        </w:rPr>
        <w:t xml:space="preserve"> no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7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0"/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>Nasopharyngeal endoscopy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1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1"/>
      <w:r>
        <w:rPr>
          <w:rFonts w:ascii="Calibri" w:hAnsi="Calibri"/>
          <w:sz w:val="24"/>
          <w:szCs w:val="24"/>
          <w:lang w:val="en-US"/>
        </w:rPr>
        <w:t xml:space="preserve"> no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8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2"/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 xml:space="preserve">Orthodontics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2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3"/>
      <w:r>
        <w:rPr>
          <w:rFonts w:ascii="Calibri" w:hAnsi="Calibri"/>
          <w:sz w:val="24"/>
          <w:szCs w:val="24"/>
          <w:lang w:val="en-US"/>
        </w:rPr>
        <w:t xml:space="preserve"> no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9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4"/>
      <w:r>
        <w:rPr>
          <w:rFonts w:ascii="Calibri" w:hAnsi="Calibri"/>
          <w:sz w:val="24"/>
          <w:szCs w:val="24"/>
          <w:lang w:val="en-US"/>
        </w:rPr>
        <w:t xml:space="preserve"> yes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>Oral and maxillofacial surgery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3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5"/>
      <w:r>
        <w:rPr>
          <w:rFonts w:ascii="Calibri" w:hAnsi="Calibri"/>
          <w:sz w:val="24"/>
          <w:szCs w:val="24"/>
          <w:lang w:val="en-US"/>
        </w:rPr>
        <w:t xml:space="preserve"> no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0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6"/>
      <w:r>
        <w:rPr>
          <w:rFonts w:ascii="Calibri" w:hAnsi="Calibri"/>
          <w:sz w:val="24"/>
          <w:szCs w:val="24"/>
          <w:lang w:val="en-US"/>
        </w:rPr>
        <w:t xml:space="preserve"> yes 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>Human genetics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4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7"/>
      <w:r>
        <w:rPr>
          <w:rFonts w:ascii="Calibri" w:hAnsi="Calibri"/>
          <w:sz w:val="24"/>
          <w:szCs w:val="24"/>
          <w:lang w:val="en-US"/>
        </w:rPr>
        <w:t xml:space="preserve"> no 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1"/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8"/>
      <w:r>
        <w:rPr>
          <w:rFonts w:ascii="Calibri" w:hAnsi="Calibri"/>
          <w:sz w:val="24"/>
          <w:szCs w:val="24"/>
          <w:lang w:val="en-US"/>
        </w:rPr>
        <w:t xml:space="preserve"> yes 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  <w:r>
        <w:rPr>
          <w:rFonts w:ascii="Calibri" w:hAnsi="Calibri"/>
          <w:sz w:val="24"/>
          <w:szCs w:val="24"/>
          <w:lang w:val="en-US"/>
        </w:rPr>
        <w:t>Other (e.g. imaging):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  <w:lang w:val="en-US"/>
        </w:rPr>
        <w:br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Type of cleft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Other malformations/abnormalities </w:t>
      </w:r>
      <w:r>
        <w:rPr>
          <w:rFonts w:ascii="Calibri" w:hAnsi="Calibri"/>
          <w:sz w:val="24"/>
          <w:szCs w:val="24"/>
          <w:lang w:val="en-US"/>
        </w:rPr>
        <w:t>(indications of syndromic diseases)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Current respiratory sitation. Need for support?</w:t>
      </w:r>
      <w:r>
        <w:rPr>
          <w:rFonts w:ascii="Calibri" w:hAnsi="Calibri"/>
          <w:sz w:val="24"/>
          <w:szCs w:val="24"/>
          <w:lang w:val="en-US"/>
        </w:rPr>
        <w:t xml:space="preserve"> (High-flow nasal cannula, CPAP, tube, …)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Previous/current therapy </w:t>
      </w:r>
      <w:r>
        <w:rPr>
          <w:rFonts w:ascii="Calibri" w:hAnsi="Calibri"/>
          <w:sz w:val="24"/>
          <w:szCs w:val="24"/>
          <w:lang w:val="en-US"/>
        </w:rPr>
        <w:t>(plate, breathing aid, ...)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b/>
          <w:sz w:val="24"/>
          <w:szCs w:val="24"/>
        </w:rPr>
        <w:t xml:space="preserve">Other relevant data      </w:t>
      </w:r>
      <w:r>
        <w:rPr>
          <w:rFonts w:ascii="Calibri" w:hAnsi="Calibri"/>
          <w:sz w:val="24"/>
          <w:szCs w:val="24"/>
          <w:shd w:val="clear" w:color="auto" w:fill="E6E6E6"/>
        </w:rPr>
        <w:t xml:space="preserve">     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Inclusion of other persons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Mother only – in maternity room (near ward)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  <w:lang w:val="en-US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  <w:lang w:val="en-US"/>
        </w:rPr>
        <w:t xml:space="preserve"> Also father/siblings (Ronald Mc.Donald/family home approx.. 10 min away)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Queries from the psychosocial service:     </w:t>
      </w:r>
      <w:hyperlink r:id="rId8" w:history="1">
        <w:r>
          <w:rPr>
            <w:rStyle w:val="Hyperlink"/>
            <w:rFonts w:ascii="Calibri" w:hAnsi="Calibri" w:cs="Arial"/>
            <w:sz w:val="24"/>
            <w:szCs w:val="24"/>
            <w:lang w:val="en-US"/>
          </w:rPr>
          <w:t>Ute.Muelder@med.uni-tuebingen.de</w:t>
        </w:r>
      </w:hyperlink>
      <w:r>
        <w:rPr>
          <w:rFonts w:ascii="Calibri" w:hAnsi="Calibri"/>
          <w:sz w:val="24"/>
          <w:szCs w:val="24"/>
          <w:lang w:val="en-US"/>
        </w:rPr>
        <w:t xml:space="preserve"> 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Please also send us any available medical reports, findings and, if possible, some pictueres (profile and from the front) and, if applicable, a meaningful video to </w:t>
      </w:r>
      <w:hyperlink r:id="rId9" w:history="1">
        <w:r>
          <w:rPr>
            <w:rStyle w:val="Hyperlink"/>
            <w:rFonts w:ascii="Calibri" w:hAnsi="Calibri" w:cs="Arial"/>
            <w:b/>
            <w:sz w:val="24"/>
            <w:szCs w:val="24"/>
            <w:lang w:val="en-US"/>
          </w:rPr>
          <w:t>face@med.uni-tuebingen.de</w:t>
        </w:r>
      </w:hyperlink>
      <w:r>
        <w:rPr>
          <w:rFonts w:ascii="Calibri" w:hAnsi="Calibri"/>
          <w:b/>
          <w:sz w:val="24"/>
          <w:szCs w:val="24"/>
          <w:lang w:val="en-US"/>
        </w:rPr>
        <w:t xml:space="preserve"> 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098" w:right="992" w:bottom="1701" w:left="1418" w:header="720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tisSemi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color w:val="BFBFBF" w:themeColor="background1" w:themeShade="BF"/>
        <w:sz w:val="18"/>
        <w:szCs w:val="18"/>
      </w:rPr>
    </w:pPr>
    <w:r>
      <w:tab/>
    </w:r>
    <w:r>
      <w:tab/>
    </w:r>
    <w:r>
      <w:rPr>
        <w:color w:val="BFBFBF" w:themeColor="background1" w:themeShade="BF"/>
        <w:sz w:val="18"/>
        <w:szCs w:val="18"/>
      </w:rPr>
      <w:t>Version 2023/11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>
      <w:tc>
        <w:tcPr>
          <w:tcW w:w="3402" w:type="dxa"/>
        </w:tcPr>
        <w:p>
          <w:pPr>
            <w:pStyle w:val="UKTStandard7"/>
            <w:rPr>
              <w:rStyle w:val="bold"/>
              <w:lang w:val="en-US"/>
            </w:rPr>
          </w:pPr>
          <w:r>
            <w:rPr>
              <w:rStyle w:val="bold"/>
              <w:lang w:val="en-US"/>
            </w:rPr>
            <w:t>Tübingen University Hospital</w:t>
          </w:r>
        </w:p>
        <w:p>
          <w:pPr>
            <w:pStyle w:val="UKTStandard7"/>
            <w:rPr>
              <w:lang w:val="en-US"/>
            </w:rPr>
          </w:pPr>
          <w:r>
            <w:rPr>
              <w:lang w:val="en-US"/>
            </w:rPr>
            <w:t>Public law institution, based in Tübingen</w:t>
          </w:r>
        </w:p>
        <w:p>
          <w:pPr>
            <w:pStyle w:val="UKTStandard7"/>
            <w:rPr>
              <w:lang w:val="en-US"/>
            </w:rPr>
          </w:pPr>
          <w:r>
            <w:rPr>
              <w:lang w:val="en-US"/>
            </w:rPr>
            <w:t>Tax number. 86156/09402</w:t>
          </w:r>
          <w:r>
            <w:rPr>
              <w:lang w:val="en-US"/>
            </w:rPr>
            <w:br/>
            <w:t>Sales tax identification: DE 146 889 674</w:t>
          </w:r>
          <w:r>
            <w:rPr>
              <w:lang w:val="en-US"/>
            </w:rPr>
            <w:tab/>
          </w:r>
        </w:p>
        <w:p>
          <w:pPr>
            <w:pStyle w:val="UKTStandard7"/>
          </w:pPr>
          <w:proofErr w:type="spellStart"/>
          <w:r>
            <w:t>Geissweg</w:t>
          </w:r>
          <w:proofErr w:type="spellEnd"/>
          <w:r>
            <w:t xml:space="preserve"> 3</w:t>
          </w:r>
          <w:r>
            <w:br/>
            <w:t>72076 Tübingen</w:t>
          </w:r>
        </w:p>
        <w:p>
          <w:pPr>
            <w:pStyle w:val="UKTStandard7"/>
          </w:pPr>
          <w:r>
            <w:t>Phone +49 7071 29-0</w:t>
          </w:r>
          <w:r>
            <w:br/>
            <w:t>www.medizin.uni-tuebingen.de</w:t>
          </w:r>
        </w:p>
      </w:tc>
      <w:tc>
        <w:tcPr>
          <w:tcW w:w="3402" w:type="dxa"/>
        </w:tcPr>
        <w:p>
          <w:pPr>
            <w:pStyle w:val="UKTStandard7"/>
            <w:rPr>
              <w:lang w:val="en-US"/>
            </w:rPr>
          </w:pPr>
          <w:r>
            <w:rPr>
              <w:rStyle w:val="bold"/>
              <w:lang w:val="en-US"/>
            </w:rPr>
            <w:t>Supervisory board</w:t>
          </w:r>
        </w:p>
        <w:p>
          <w:pPr>
            <w:pStyle w:val="UKTStandard7"/>
            <w:rPr>
              <w:lang w:val="en-US"/>
            </w:rPr>
          </w:pPr>
          <w:r>
            <w:rPr>
              <w:lang w:val="en-US"/>
            </w:rPr>
            <w:t>Dr. Hans J. Reiter (Chairman)</w:t>
          </w:r>
        </w:p>
        <w:p>
          <w:pPr>
            <w:pStyle w:val="UKTStandard7"/>
            <w:rPr>
              <w:rStyle w:val="bold"/>
              <w:lang w:val="en-US"/>
            </w:rPr>
          </w:pPr>
          <w:r>
            <w:rPr>
              <w:rStyle w:val="bold"/>
              <w:lang w:val="en-US"/>
            </w:rPr>
            <w:t>Executive board</w:t>
          </w:r>
        </w:p>
        <w:p>
          <w:pPr>
            <w:pStyle w:val="UKTStandard7"/>
            <w:rPr>
              <w:lang w:val="en-US"/>
            </w:rPr>
          </w:pPr>
          <w:r>
            <w:rPr>
              <w:lang w:val="en-US"/>
            </w:rPr>
            <w:t>Prof. Dr. Jens Maschmann (Chairman)</w:t>
          </w:r>
          <w:r>
            <w:rPr>
              <w:lang w:val="en-US"/>
            </w:rPr>
            <w:br/>
            <w:t>Gabriele Sonntag (Deputy Chairwoman)</w:t>
          </w:r>
          <w:r>
            <w:rPr>
              <w:lang w:val="en-US"/>
            </w:rPr>
            <w:br/>
            <w:t xml:space="preserve">Prof. Dr. Ulrike </w:t>
          </w:r>
          <w:proofErr w:type="spellStart"/>
          <w:r>
            <w:rPr>
              <w:lang w:val="en-US"/>
            </w:rPr>
            <w:t>Ernemann</w:t>
          </w:r>
          <w:proofErr w:type="spellEnd"/>
          <w:r>
            <w:rPr>
              <w:lang w:val="en-US"/>
            </w:rPr>
            <w:br/>
            <w:t xml:space="preserve">Prof. Dr. Ingo B. </w:t>
          </w:r>
          <w:proofErr w:type="spellStart"/>
          <w:r>
            <w:rPr>
              <w:lang w:val="en-US"/>
            </w:rPr>
            <w:t>Autenrieth</w:t>
          </w:r>
          <w:proofErr w:type="spellEnd"/>
          <w:r>
            <w:rPr>
              <w:lang w:val="en-US"/>
            </w:rPr>
            <w:br/>
            <w:t>Klaus Tischler</w:t>
          </w:r>
        </w:p>
      </w:tc>
      <w:tc>
        <w:tcPr>
          <w:tcW w:w="3402" w:type="dxa"/>
        </w:tcPr>
        <w:p>
          <w:pPr>
            <w:pStyle w:val="UKTStandard7"/>
          </w:pPr>
          <w:r>
            <w:rPr>
              <w:rStyle w:val="bold"/>
            </w:rPr>
            <w:t>Banks</w:t>
          </w:r>
        </w:p>
        <w:p>
          <w:pPr>
            <w:pStyle w:val="UKTStandard7"/>
          </w:pPr>
          <w:r>
            <w:t>Baden-Württembergische Bank Stuttgart:</w:t>
          </w:r>
        </w:p>
        <w:p>
          <w:pPr>
            <w:pStyle w:val="UKTStandard7"/>
          </w:pPr>
          <w:r>
            <w:t>(BLZ 600 501 01) Konto-Nr. 7477 5037 93</w:t>
          </w:r>
          <w:r>
            <w:br/>
            <w:t>IBAN: DE 41 6005 0101 7477 5037 93</w:t>
          </w:r>
          <w:r>
            <w:br/>
            <w:t>BIC (SWIFT-Code): SOLADEST600</w:t>
          </w:r>
        </w:p>
        <w:p>
          <w:pPr>
            <w:pStyle w:val="UKTStandard7"/>
          </w:pPr>
          <w:r>
            <w:t>Kreissparkasse Tübingen:</w:t>
          </w:r>
        </w:p>
        <w:p>
          <w:pPr>
            <w:pStyle w:val="UKTStandard7"/>
          </w:pPr>
          <w:r>
            <w:t>(BLZ 641 500 20) Konto-Nr. 14 144</w:t>
          </w:r>
          <w:r>
            <w:br/>
            <w:t>IBAN: DE 79 6415 0020 0000 0141 44</w:t>
          </w:r>
          <w:r>
            <w:br/>
            <w:t>BIC (SWIFT-Code): SOLADES1TUB</w:t>
          </w:r>
          <w:r>
            <w:tab/>
          </w:r>
        </w:p>
      </w:tc>
    </w:tr>
  </w:tbl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4" w:space="1" w:color="auto"/>
      </w:pBdr>
      <w:tabs>
        <w:tab w:val="clear" w:pos="4320"/>
        <w:tab w:val="clear" w:pos="8640"/>
        <w:tab w:val="left" w:pos="142"/>
        <w:tab w:val="center" w:pos="5670"/>
        <w:tab w:val="right" w:pos="9498"/>
      </w:tabs>
      <w:ind w:right="-1"/>
      <w:rPr>
        <w:b/>
        <w:bCs/>
        <w:sz w:val="16"/>
        <w:szCs w:val="16"/>
        <w:lang w:val="en-US"/>
      </w:rPr>
    </w:pPr>
    <w:r>
      <w:rPr>
        <w:sz w:val="16"/>
        <w:szCs w:val="16"/>
        <w:lang w:val="en-US"/>
      </w:rPr>
      <w:t>Center for cleft lip and palate and craniofacial malformations Tübingen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  <w:t xml:space="preserve">Page </w:t>
    </w:r>
    <w:r>
      <w:rPr>
        <w:rStyle w:val="Seitenzahl"/>
        <w:rFonts w:cs="Arial"/>
        <w:b w:val="0"/>
        <w:bCs w:val="0"/>
        <w:sz w:val="16"/>
        <w:szCs w:val="16"/>
      </w:rPr>
      <w:fldChar w:fldCharType="begin"/>
    </w:r>
    <w:r>
      <w:rPr>
        <w:rStyle w:val="Seitenzahl"/>
        <w:rFonts w:cs="Arial"/>
        <w:b w:val="0"/>
        <w:bCs w:val="0"/>
        <w:sz w:val="16"/>
        <w:szCs w:val="16"/>
        <w:lang w:val="en-US"/>
      </w:rPr>
      <w:instrText xml:space="preserve"> PAGE </w:instrText>
    </w:r>
    <w:r>
      <w:rPr>
        <w:rStyle w:val="Seitenzahl"/>
        <w:rFonts w:cs="Arial"/>
        <w:b w:val="0"/>
        <w:bCs w:val="0"/>
        <w:sz w:val="16"/>
        <w:szCs w:val="16"/>
      </w:rPr>
      <w:fldChar w:fldCharType="separate"/>
    </w:r>
    <w:r>
      <w:rPr>
        <w:rStyle w:val="Seitenzahl"/>
        <w:rFonts w:cs="Arial"/>
        <w:b w:val="0"/>
        <w:bCs w:val="0"/>
        <w:noProof/>
        <w:sz w:val="16"/>
        <w:szCs w:val="16"/>
        <w:lang w:val="en-US"/>
      </w:rPr>
      <w:t>2</w:t>
    </w:r>
    <w:r>
      <w:rPr>
        <w:rStyle w:val="Seitenzahl"/>
        <w:rFonts w:cs="Arial"/>
        <w:b w:val="0"/>
        <w:bCs w:val="0"/>
        <w:sz w:val="16"/>
        <w:szCs w:val="16"/>
      </w:rPr>
      <w:fldChar w:fldCharType="end"/>
    </w:r>
    <w:r>
      <w:rPr>
        <w:rStyle w:val="Seitenzahl"/>
        <w:rFonts w:cs="Arial"/>
        <w:b w:val="0"/>
        <w:bCs w:val="0"/>
        <w:sz w:val="16"/>
        <w:szCs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="9829" w:h="2176" w:hSpace="141" w:wrap="around" w:vAnchor="text" w:hAnchor="text" w:y="1"/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3576320</wp:posOffset>
          </wp:positionH>
          <wp:positionV relativeFrom="page">
            <wp:posOffset>-130810</wp:posOffset>
          </wp:positionV>
          <wp:extent cx="2929890" cy="557530"/>
          <wp:effectExtent l="0" t="0" r="0" b="0"/>
          <wp:wrapNone/>
          <wp:docPr id="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Standard9"/>
      <w:framePr w:w="9829" w:h="2176" w:wrap="around" w:hAnchor="text" w:xAlign="left" w:y="1"/>
      <w:tabs>
        <w:tab w:val="left" w:pos="6929"/>
      </w:tabs>
      <w:rPr>
        <w:b/>
      </w:rPr>
    </w:pPr>
    <w:r>
      <w:rPr>
        <w:b/>
        <w:bCs/>
        <w:sz w:val="16"/>
        <w:szCs w:val="16"/>
      </w:rPr>
      <w:tab/>
    </w: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24"/>
        <w:szCs w:val="24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framePr w:w="9829" w:h="2176" w:hSpace="141" w:wrap="around" w:vAnchor="text" w:hAnchor="text" w:y="1"/>
      <w:tabs>
        <w:tab w:val="left" w:pos="6663"/>
      </w:tabs>
      <w:spacing w:before="80" w:after="80"/>
      <w:rPr>
        <w:sz w:val="8"/>
        <w:szCs w:val="8"/>
        <w:lang w:val="en-US"/>
      </w:rPr>
    </w:pPr>
    <w:proofErr w:type="spellStart"/>
    <w:r>
      <w:rPr>
        <w:spacing w:val="-4"/>
        <w:sz w:val="14"/>
        <w:szCs w:val="14"/>
        <w:u w:val="single"/>
        <w:lang w:val="en-US"/>
      </w:rPr>
      <w:t>Klinik</w:t>
    </w:r>
    <w:proofErr w:type="spellEnd"/>
    <w:r>
      <w:rPr>
        <w:spacing w:val="-4"/>
        <w:sz w:val="14"/>
        <w:szCs w:val="14"/>
        <w:u w:val="single"/>
        <w:lang w:val="en-US"/>
      </w:rPr>
      <w:t xml:space="preserve"> </w:t>
    </w:r>
    <w:proofErr w:type="spellStart"/>
    <w:r>
      <w:rPr>
        <w:spacing w:val="-4"/>
        <w:sz w:val="14"/>
        <w:szCs w:val="14"/>
        <w:u w:val="single"/>
        <w:lang w:val="en-US"/>
      </w:rPr>
      <w:t>für</w:t>
    </w:r>
    <w:proofErr w:type="spellEnd"/>
    <w:r>
      <w:rPr>
        <w:spacing w:val="-4"/>
        <w:sz w:val="14"/>
        <w:szCs w:val="14"/>
        <w:u w:val="single"/>
        <w:lang w:val="en-US"/>
      </w:rPr>
      <w:t xml:space="preserve"> Pediatrics and Adolescent Medicine </w:t>
    </w:r>
    <w:r>
      <w:rPr>
        <w:spacing w:val="-4"/>
        <w:sz w:val="14"/>
        <w:szCs w:val="14"/>
        <w:u w:val="single"/>
      </w:rPr>
      <w:sym w:font="Symbol" w:char="F0D7"/>
    </w:r>
    <w:r>
      <w:rPr>
        <w:spacing w:val="-4"/>
        <w:sz w:val="14"/>
        <w:szCs w:val="14"/>
        <w:u w:val="single"/>
        <w:lang w:val="en-US"/>
      </w:rPr>
      <w:t xml:space="preserve"> </w:t>
    </w:r>
    <w:proofErr w:type="spellStart"/>
    <w:r>
      <w:rPr>
        <w:spacing w:val="-4"/>
        <w:sz w:val="14"/>
        <w:szCs w:val="14"/>
        <w:u w:val="single"/>
        <w:lang w:val="en-US"/>
      </w:rPr>
      <w:t>Calwerstr</w:t>
    </w:r>
    <w:proofErr w:type="spellEnd"/>
    <w:r>
      <w:rPr>
        <w:spacing w:val="-4"/>
        <w:sz w:val="14"/>
        <w:szCs w:val="14"/>
        <w:u w:val="single"/>
        <w:lang w:val="en-US"/>
      </w:rPr>
      <w:t xml:space="preserve">. 7 </w:t>
    </w:r>
    <w:r>
      <w:rPr>
        <w:spacing w:val="-4"/>
        <w:sz w:val="14"/>
        <w:szCs w:val="14"/>
        <w:u w:val="single"/>
      </w:rPr>
      <w:sym w:font="Symbol" w:char="F0D7"/>
    </w:r>
    <w:r>
      <w:rPr>
        <w:spacing w:val="-4"/>
        <w:sz w:val="14"/>
        <w:szCs w:val="14"/>
        <w:u w:val="single"/>
        <w:lang w:val="en-US"/>
      </w:rPr>
      <w:t xml:space="preserve"> D-72076 Tübingen</w:t>
    </w:r>
  </w:p>
  <w:p>
    <w:pPr>
      <w:framePr w:w="9829" w:h="2176" w:hSpace="141" w:wrap="around" w:vAnchor="text" w:hAnchor="text" w:y="1"/>
      <w:spacing w:before="80" w:after="80"/>
      <w:rPr>
        <w:rFonts w:ascii="RotisSemiSans Light" w:hAnsi="RotisSemiSans Light" w:cs="RotisSemiSans Light"/>
      </w:rPr>
    </w:pPr>
    <w:r>
      <w:rPr>
        <w:noProof/>
        <w:spacing w:val="-4"/>
        <w:sz w:val="14"/>
        <w:szCs w:val="14"/>
        <w:u w:val="single"/>
      </w:rPr>
      <mc:AlternateContent>
        <mc:Choice Requires="wps">
          <w:drawing>
            <wp:inline distT="0" distB="0" distL="0" distR="0">
              <wp:extent cx="3602990" cy="1538605"/>
              <wp:effectExtent l="0" t="0" r="0" b="444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990" cy="153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Center for cleft lip and palate and </w:t>
                          </w:r>
                        </w:p>
                        <w:p>
                          <w:proofErr w:type="spellStart"/>
                          <w:r>
                            <w:t>craniofacial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malformations</w:t>
                          </w:r>
                          <w:proofErr w:type="spellEnd"/>
                        </w:p>
                        <w:p>
                          <w:r>
                            <w:t>Station 54 (Neo2)</w:t>
                          </w:r>
                        </w:p>
                        <w:p>
                          <w:r>
                            <w:t>Calwerstraße 7</w:t>
                          </w:r>
                        </w:p>
                        <w:p/>
                        <w:p>
                          <w:r>
                            <w:t>72076 Tübingen</w:t>
                          </w:r>
                        </w:p>
                        <w:p/>
                      </w:txbxContent>
                    </wps:txbx>
                    <wps:bodyPr rot="0" vert="horz" wrap="square" lIns="18000" tIns="10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83.7pt;height:1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" filled="f" stroked="f">
              <v:textbox inset=".5mm,.3mm">
                <w:txbxContent>
                  <w:p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Center for cleft lip and palate and </w:t>
                    </w:r>
                  </w:p>
                  <w:p>
                    <w:proofErr w:type="spellStart"/>
                    <w:r>
                      <w:t>craniofacial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malformations</w:t>
                    </w:r>
                    <w:proofErr w:type="spellEnd"/>
                  </w:p>
                  <w:p>
                    <w:r>
                      <w:t>Station 54 (Neo2)</w:t>
                    </w:r>
                  </w:p>
                  <w:p>
                    <w:r>
                      <w:t>Calwerstraße 7</w:t>
                    </w:r>
                  </w:p>
                  <w:p/>
                  <w:p>
                    <w:r>
                      <w:t>72076 Tübingen</w:t>
                    </w:r>
                  </w:p>
                  <w:p/>
                </w:txbxContent>
              </v:textbox>
              <w10:anchorlock/>
            </v:shape>
          </w:pict>
        </mc:Fallback>
      </mc:AlternateContent>
    </w:r>
  </w:p>
  <w:p>
    <w:pPr>
      <w:pStyle w:val="Kopfzeile"/>
      <w:rPr>
        <w:rFonts w:ascii="RotisSemiSans Light" w:hAnsi="RotisSemiSans Light" w:cs="RotisSemiSans Light"/>
      </w:rPr>
    </w:pP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lang w:val="en-US"/>
      </w:rPr>
    </w:pPr>
    <w:r>
      <w:rPr>
        <w:rFonts w:ascii="Calibri" w:hAnsi="Calibri"/>
        <w:b/>
        <w:bCs/>
        <w:kern w:val="28"/>
        <w:lang w:val="en-US"/>
      </w:rPr>
      <w:t>Center for rare diseases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  <w:lang w:val="en-US"/>
      </w:rPr>
    </w:pPr>
    <w:r>
      <w:rPr>
        <w:rFonts w:ascii="Calibri" w:hAnsi="Calibri"/>
        <w:b/>
        <w:bCs/>
        <w:kern w:val="28"/>
        <w:lang w:val="en-US"/>
      </w:rPr>
      <w:t>Tübingen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  <w:lang w:val="en-US"/>
      </w:rPr>
    </w:pPr>
    <w:r>
      <w:rPr>
        <w:rFonts w:ascii="Calibri" w:hAnsi="Calibri"/>
        <w:b/>
        <w:bCs/>
        <w:kern w:val="28"/>
        <w:sz w:val="18"/>
        <w:szCs w:val="18"/>
        <w:lang w:val="en-US"/>
      </w:rPr>
      <w:t>Center for cleft lip and palate and craniofacial malformations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  <w:lang w:val="en-US"/>
      </w:rPr>
    </w:pPr>
  </w:p>
  <w:p>
    <w:pPr>
      <w:framePr w:w="3858" w:h="4066" w:hRule="exact" w:hSpace="181" w:wrap="around" w:vAnchor="page" w:hAnchor="page" w:x="7725" w:y="1655"/>
      <w:ind w:right="27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Calwerstr. 7, 72076 Tübingen </w:t>
    </w:r>
  </w:p>
  <w:p>
    <w:pPr>
      <w:framePr w:w="3858" w:h="4066" w:hRule="exact" w:hSpace="181" w:wrap="around" w:vAnchor="page" w:hAnchor="page" w:x="7725" w:y="1655"/>
      <w:ind w:right="27"/>
      <w:rPr>
        <w:b/>
        <w:bCs/>
        <w:kern w:val="28"/>
        <w:sz w:val="18"/>
        <w:szCs w:val="18"/>
        <w:lang w:val="en-US"/>
      </w:rPr>
    </w:pPr>
    <w:r>
      <w:rPr>
        <w:b/>
        <w:bCs/>
        <w:sz w:val="18"/>
        <w:szCs w:val="18"/>
        <w:lang w:val="en-US"/>
      </w:rPr>
      <w:t xml:space="preserve">Speaker: Prof. Dr. med. Christian Poets </w:t>
    </w:r>
  </w:p>
  <w:p>
    <w:pPr>
      <w:pStyle w:val="Default"/>
      <w:framePr w:w="3858" w:h="4066" w:hRule="exact" w:hSpace="181" w:wrap="around" w:vAnchor="page" w:hAnchor="page" w:x="7725" w:y="1655"/>
      <w:rPr>
        <w:sz w:val="18"/>
        <w:szCs w:val="18"/>
        <w:lang w:val="en-US"/>
      </w:rPr>
    </w:pPr>
    <w:r>
      <w:rPr>
        <w:sz w:val="18"/>
        <w:szCs w:val="18"/>
        <w:lang w:val="en-US"/>
      </w:rPr>
      <w:t>Central contact point: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>Phone:</w:t>
    </w:r>
    <w:r>
      <w:rPr>
        <w:sz w:val="16"/>
        <w:szCs w:val="16"/>
        <w:lang w:val="en-US"/>
      </w:rPr>
      <w:tab/>
      <w:t>(07071) 29-83799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>Fax:</w:t>
    </w:r>
    <w:r>
      <w:rPr>
        <w:sz w:val="16"/>
        <w:szCs w:val="16"/>
        <w:lang w:val="en-US"/>
      </w:rPr>
      <w:tab/>
      <w:t xml:space="preserve">(07071) 29-5484 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Email: </w:t>
    </w:r>
    <w:r>
      <w:fldChar w:fldCharType="begin"/>
    </w:r>
    <w:r>
      <w:rPr>
        <w:lang w:val="en-US"/>
      </w:rPr>
      <w:instrText xml:space="preserve"> HYPERLINK "mailto:face@med.uni-tuebingen.de" </w:instrText>
    </w:r>
    <w:r>
      <w:fldChar w:fldCharType="separate"/>
    </w:r>
    <w:r>
      <w:rPr>
        <w:rStyle w:val="Hyperlink"/>
        <w:rFonts w:cs="Arial"/>
        <w:sz w:val="16"/>
        <w:szCs w:val="16"/>
        <w:lang w:val="en-US"/>
      </w:rPr>
      <w:t>face@med.uni-tuebingen.de</w:t>
    </w:r>
    <w:r>
      <w:rPr>
        <w:rStyle w:val="Hyperlink"/>
        <w:rFonts w:cs="Arial"/>
        <w:sz w:val="16"/>
        <w:szCs w:val="16"/>
        <w:lang w:val="en-US"/>
      </w:rPr>
      <w:fldChar w:fldCharType="end"/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Contact person: 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>Dr. Cornelia Wiechers/ Dr. Jörg Arand</w:t>
    </w:r>
  </w:p>
  <w:p>
    <w:pPr>
      <w:framePr w:w="3858" w:h="4066" w:hRule="exact" w:hSpace="181" w:wrap="around" w:vAnchor="page" w:hAnchor="page" w:x="7725" w:y="1655"/>
      <w:spacing w:after="60"/>
      <w:ind w:right="28"/>
      <w:rPr>
        <w:rFonts w:ascii="Calibri" w:hAnsi="Calibri"/>
        <w:kern w:val="28"/>
        <w:sz w:val="20"/>
        <w:szCs w:val="20"/>
        <w:lang w:val="en-US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sz w:val="20"/>
        <w:szCs w:val="20"/>
      </w:rPr>
      <w:t xml:space="preserve">Date: </w:t>
    </w:r>
    <w:r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 xml:space="preserve"> TIME \@ "dd.MM.yyyy" </w:instrText>
    </w:r>
    <w:r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10.11.2023</w:t>
    </w:r>
    <w:r>
      <w:rPr>
        <w:rFonts w:ascii="Calibri" w:hAnsi="Calibri"/>
        <w:b/>
        <w:bCs/>
        <w:sz w:val="20"/>
        <w:szCs w:val="20"/>
      </w:rPr>
      <w:fldChar w:fldCharType="end"/>
    </w:r>
  </w:p>
  <w:p>
    <w:pPr>
      <w:framePr w:w="3858" w:h="4066" w:hRule="exact" w:hSpace="181" w:wrap="around" w:vAnchor="page" w:hAnchor="page" w:x="7725" w:y="1655"/>
      <w:spacing w:before="100"/>
      <w:ind w:right="27"/>
      <w:rPr>
        <w:b/>
        <w:bCs/>
        <w:sz w:val="18"/>
        <w:szCs w:val="18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sz w:val="18"/>
        <w:szCs w:val="18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sz w:val="18"/>
        <w:szCs w:val="18"/>
      </w:rPr>
    </w:pPr>
  </w:p>
  <w:p>
    <w:pPr>
      <w:pStyle w:val="Abstzezusammenhalten"/>
      <w:keepNext w:val="0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3AB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805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D84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80D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BCA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2A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C7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6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AA1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F6C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32EE75EE-7A4C-4C04-A600-5C1A6BF8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Textkrper"/>
    <w:link w:val="berschrift1Zchn"/>
    <w:uiPriority w:val="99"/>
    <w:qFormat/>
    <w:pPr>
      <w:keepNext/>
      <w:spacing w:before="240" w:after="120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Textkrper"/>
    <w:link w:val="berschrift2Zchn"/>
    <w:uiPriority w:val="99"/>
    <w:qFormat/>
    <w:pPr>
      <w:keepNext/>
      <w:spacing w:before="160" w:after="120"/>
      <w:outlineLvl w:val="1"/>
    </w:pPr>
    <w:rPr>
      <w:b/>
      <w:bCs/>
      <w:i/>
      <w:iCs/>
      <w:kern w:val="28"/>
      <w:sz w:val="28"/>
      <w:szCs w:val="28"/>
    </w:rPr>
  </w:style>
  <w:style w:type="paragraph" w:styleId="berschrift3">
    <w:name w:val="heading 3"/>
    <w:basedOn w:val="Standard"/>
    <w:next w:val="Textkrper"/>
    <w:link w:val="berschrift3Zchn"/>
    <w:uiPriority w:val="99"/>
    <w:qFormat/>
    <w:pPr>
      <w:keepNext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berschrift4">
    <w:name w:val="heading 4"/>
    <w:basedOn w:val="Standard"/>
    <w:next w:val="Textkrper"/>
    <w:link w:val="berschrift4Zchn"/>
    <w:uiPriority w:val="99"/>
    <w:qFormat/>
    <w:pPr>
      <w:keepNext/>
      <w:spacing w:before="120" w:after="80"/>
      <w:outlineLvl w:val="3"/>
    </w:pPr>
    <w:rPr>
      <w:b/>
      <w:bCs/>
      <w:i/>
      <w:iCs/>
      <w:kern w:val="28"/>
      <w:sz w:val="24"/>
      <w:szCs w:val="24"/>
    </w:rPr>
  </w:style>
  <w:style w:type="paragraph" w:styleId="berschrift5">
    <w:name w:val="heading 5"/>
    <w:basedOn w:val="Standard"/>
    <w:next w:val="Textkrper"/>
    <w:link w:val="berschrift5Zchn"/>
    <w:uiPriority w:val="99"/>
    <w:qFormat/>
    <w:pPr>
      <w:keepNext/>
      <w:spacing w:before="120" w:after="80"/>
      <w:outlineLvl w:val="4"/>
    </w:pPr>
    <w:rPr>
      <w:b/>
      <w:bCs/>
      <w:kern w:val="28"/>
    </w:rPr>
  </w:style>
  <w:style w:type="paragraph" w:styleId="berschrift6">
    <w:name w:val="heading 6"/>
    <w:basedOn w:val="Standard"/>
    <w:next w:val="Textkrper"/>
    <w:link w:val="berschrift6Zchn"/>
    <w:uiPriority w:val="99"/>
    <w:qFormat/>
    <w:pPr>
      <w:keepNext/>
      <w:spacing w:before="120" w:after="80"/>
      <w:outlineLvl w:val="5"/>
    </w:pPr>
    <w:rPr>
      <w:b/>
      <w:bCs/>
      <w:i/>
      <w:iCs/>
      <w:kern w:val="28"/>
    </w:rPr>
  </w:style>
  <w:style w:type="paragraph" w:styleId="berschrift7">
    <w:name w:val="heading 7"/>
    <w:basedOn w:val="Standard"/>
    <w:next w:val="Textkrper"/>
    <w:link w:val="berschrift7Zchn"/>
    <w:uiPriority w:val="99"/>
    <w:qFormat/>
    <w:pPr>
      <w:keepNext/>
      <w:spacing w:before="80" w:after="60"/>
      <w:outlineLvl w:val="6"/>
    </w:pPr>
    <w:rPr>
      <w:b/>
      <w:bCs/>
      <w:kern w:val="28"/>
    </w:rPr>
  </w:style>
  <w:style w:type="paragraph" w:styleId="berschrift8">
    <w:name w:val="heading 8"/>
    <w:basedOn w:val="Standard"/>
    <w:next w:val="Textkrper"/>
    <w:link w:val="berschrift8Zchn"/>
    <w:uiPriority w:val="99"/>
    <w:qFormat/>
    <w:pPr>
      <w:keepNext/>
      <w:spacing w:before="80" w:after="60"/>
      <w:outlineLvl w:val="7"/>
    </w:pPr>
    <w:rPr>
      <w:b/>
      <w:bCs/>
      <w:i/>
      <w:iCs/>
      <w:kern w:val="28"/>
    </w:rPr>
  </w:style>
  <w:style w:type="paragraph" w:styleId="berschrift9">
    <w:name w:val="heading 9"/>
    <w:basedOn w:val="Standard"/>
    <w:next w:val="Textkrper"/>
    <w:link w:val="berschrift9Zchn"/>
    <w:uiPriority w:val="99"/>
    <w:qFormat/>
    <w:pPr>
      <w:keepNext/>
      <w:spacing w:before="80" w:after="60"/>
      <w:outlineLvl w:val="8"/>
    </w:pPr>
    <w:rPr>
      <w:b/>
      <w:bCs/>
      <w:i/>
      <w:iCs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hAnsi="Cambria" w:cs="Cambria"/>
      <w:sz w:val="22"/>
      <w:szCs w:val="22"/>
    </w:rPr>
  </w:style>
  <w:style w:type="paragraph" w:customStyle="1" w:styleId="Abstzezusammenhalten">
    <w:name w:val="Absätze zusammenhalten"/>
    <w:basedOn w:val="Textkrper"/>
    <w:uiPriority w:val="99"/>
    <w:pPr>
      <w:keepNext/>
    </w:pPr>
  </w:style>
  <w:style w:type="paragraph" w:styleId="Textkrper">
    <w:name w:val="Body Text"/>
    <w:basedOn w:val="Standard"/>
    <w:link w:val="TextkrperZchn"/>
    <w:uiPriority w:val="99"/>
    <w:pPr>
      <w:spacing w:after="160"/>
    </w:p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Absender">
    <w:name w:val="Absender"/>
    <w:basedOn w:val="Standard"/>
    <w:next w:val="Standard"/>
    <w:uiPriority w:val="99"/>
    <w:pPr>
      <w:keepLines/>
      <w:jc w:val="right"/>
    </w:pPr>
  </w:style>
  <w:style w:type="paragraph" w:styleId="Umschlagabsenderadresse">
    <w:name w:val="envelope return"/>
    <w:basedOn w:val="Standard"/>
    <w:uiPriority w:val="99"/>
    <w:pPr>
      <w:keepLines/>
      <w:jc w:val="right"/>
    </w:pPr>
  </w:style>
  <w:style w:type="paragraph" w:customStyle="1" w:styleId="Adresse">
    <w:name w:val="Adresse"/>
    <w:basedOn w:val="Textkrper"/>
    <w:uiPriority w:val="99"/>
    <w:pPr>
      <w:keepLines/>
      <w:spacing w:after="120"/>
    </w:pPr>
  </w:style>
  <w:style w:type="paragraph" w:customStyle="1" w:styleId="AdresseBrief">
    <w:name w:val="Adresse Brief"/>
    <w:basedOn w:val="Adresse"/>
    <w:next w:val="Standard"/>
    <w:uiPriority w:val="99"/>
  </w:style>
  <w:style w:type="paragraph" w:customStyle="1" w:styleId="Anlagen">
    <w:name w:val="Anlage(n)"/>
    <w:basedOn w:val="Textkrper"/>
    <w:next w:val="Textkrper"/>
    <w:uiPriority w:val="99"/>
    <w:pPr>
      <w:keepLines/>
    </w:pPr>
  </w:style>
  <w:style w:type="paragraph" w:styleId="Kommentartext">
    <w:name w:val="annotation text"/>
    <w:basedOn w:val="Standard"/>
    <w:link w:val="KommentartextZchn"/>
    <w:uiPriority w:val="99"/>
    <w:semiHidden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</w:rPr>
  </w:style>
  <w:style w:type="character" w:styleId="Kommentarzeichen">
    <w:name w:val="annotation reference"/>
    <w:uiPriority w:val="99"/>
    <w:semiHidden/>
    <w:rPr>
      <w:rFonts w:cs="Times New Roman"/>
      <w:sz w:val="16"/>
      <w:szCs w:val="16"/>
    </w:rPr>
  </w:style>
  <w:style w:type="paragraph" w:styleId="Anrede">
    <w:name w:val="Salutation"/>
    <w:basedOn w:val="Textkrper"/>
    <w:next w:val="Standard"/>
    <w:link w:val="AnredeZchn"/>
    <w:uiPriority w:val="99"/>
    <w:pPr>
      <w:spacing w:before="160" w:after="320"/>
    </w:pPr>
  </w:style>
  <w:style w:type="character" w:customStyle="1" w:styleId="AnredeZchn">
    <w:name w:val="Anrede Zchn"/>
    <w:link w:val="Anred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AufzhlungAnfang">
    <w:name w:val="Aufzählung Anfang"/>
    <w:basedOn w:val="Aufzhlungszeichen"/>
    <w:next w:val="Aufzhlungszeichen"/>
    <w:uiPriority w:val="99"/>
    <w:pPr>
      <w:spacing w:before="80"/>
    </w:pPr>
  </w:style>
  <w:style w:type="paragraph" w:styleId="Aufzhlungszeichen">
    <w:name w:val="List Bullet"/>
    <w:basedOn w:val="Liste"/>
    <w:uiPriority w:val="99"/>
    <w:pPr>
      <w:spacing w:after="160"/>
    </w:pPr>
  </w:style>
  <w:style w:type="paragraph" w:customStyle="1" w:styleId="AufzhlungEnde">
    <w:name w:val="Aufzählung Ende"/>
    <w:basedOn w:val="Aufzhlungszeichen"/>
    <w:next w:val="Textkrper"/>
    <w:uiPriority w:val="99"/>
    <w:pPr>
      <w:spacing w:after="240"/>
    </w:pPr>
  </w:style>
  <w:style w:type="paragraph" w:styleId="Liste">
    <w:name w:val="List"/>
    <w:basedOn w:val="Textkrper"/>
    <w:uiPriority w:val="99"/>
    <w:pPr>
      <w:tabs>
        <w:tab w:val="left" w:pos="720"/>
      </w:tabs>
      <w:spacing w:after="80"/>
      <w:ind w:left="720" w:hanging="360"/>
    </w:pPr>
  </w:style>
  <w:style w:type="paragraph" w:styleId="Aufzhlungszeichen2">
    <w:name w:val="List Bullet 2"/>
    <w:basedOn w:val="Aufzhlungszeichen"/>
    <w:uiPriority w:val="99"/>
    <w:pPr>
      <w:ind w:left="1080"/>
    </w:pPr>
  </w:style>
  <w:style w:type="paragraph" w:styleId="Aufzhlungszeichen3">
    <w:name w:val="List Bullet 3"/>
    <w:basedOn w:val="Aufzhlungszeichen"/>
    <w:uiPriority w:val="99"/>
    <w:pPr>
      <w:ind w:left="1440"/>
    </w:pPr>
  </w:style>
  <w:style w:type="paragraph" w:styleId="Aufzhlungszeichen4">
    <w:name w:val="List Bullet 4"/>
    <w:basedOn w:val="Aufzhlungszeichen"/>
    <w:uiPriority w:val="99"/>
    <w:pPr>
      <w:ind w:left="1800"/>
    </w:pPr>
  </w:style>
  <w:style w:type="paragraph" w:styleId="Aufzhlungszeichen5">
    <w:name w:val="List Bullet 5"/>
    <w:basedOn w:val="Aufzhlungszeichen"/>
    <w:uiPriority w:val="99"/>
    <w:pPr>
      <w:ind w:left="2160"/>
    </w:pPr>
  </w:style>
  <w:style w:type="paragraph" w:customStyle="1" w:styleId="Basis-Fuzeile">
    <w:name w:val="Basis-Fußzeile"/>
    <w:basedOn w:val="Standard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Basis-Kopfzeile">
    <w:name w:val="Basis-Kopfzeile"/>
    <w:basedOn w:val="Standard"/>
    <w:uiPriority w:val="99"/>
    <w:pPr>
      <w:keepLines/>
      <w:tabs>
        <w:tab w:val="center" w:pos="4320"/>
        <w:tab w:val="right" w:pos="8640"/>
      </w:tabs>
    </w:pPr>
  </w:style>
  <w:style w:type="paragraph" w:customStyle="1" w:styleId="Basis-berschrift">
    <w:name w:val="Basis-Überschrift"/>
    <w:basedOn w:val="Standard"/>
    <w:next w:val="Textkrper"/>
    <w:uiPriority w:val="99"/>
    <w:pPr>
      <w:keepNext/>
      <w:spacing w:before="240" w:after="120"/>
    </w:pPr>
    <w:rPr>
      <w:b/>
      <w:bCs/>
      <w:kern w:val="28"/>
      <w:sz w:val="36"/>
      <w:szCs w:val="36"/>
    </w:rPr>
  </w:style>
  <w:style w:type="paragraph" w:styleId="Beschriftung">
    <w:name w:val="caption"/>
    <w:basedOn w:val="Standard"/>
    <w:next w:val="Textkrper"/>
    <w:uiPriority w:val="99"/>
    <w:qFormat/>
    <w:pPr>
      <w:spacing w:before="120" w:after="160"/>
    </w:pPr>
    <w:rPr>
      <w:i/>
      <w:iCs/>
      <w:sz w:val="18"/>
      <w:szCs w:val="18"/>
    </w:rPr>
  </w:style>
  <w:style w:type="paragraph" w:customStyle="1" w:styleId="Betreff">
    <w:name w:val="Betreff"/>
    <w:basedOn w:val="Textkrper"/>
    <w:next w:val="Textkrper"/>
    <w:uiPriority w:val="99"/>
    <w:pPr>
      <w:spacing w:before="160"/>
    </w:pPr>
    <w:rPr>
      <w:i/>
      <w:iCs/>
      <w:u w:val="single"/>
    </w:rPr>
  </w:style>
  <w:style w:type="paragraph" w:customStyle="1" w:styleId="Blockzitat">
    <w:name w:val="Blockzitat"/>
    <w:basedOn w:val="Textkrper"/>
    <w:uiPriority w:val="99"/>
    <w:pPr>
      <w:keepLines/>
      <w:ind w:left="720" w:right="720"/>
    </w:pPr>
    <w:rPr>
      <w:i/>
      <w:iCs/>
    </w:rPr>
  </w:style>
  <w:style w:type="paragraph" w:customStyle="1" w:styleId="BlockzitatAnfang">
    <w:name w:val="Blockzitat Anfang"/>
    <w:basedOn w:val="Blockzitat"/>
    <w:next w:val="Blockzitat"/>
    <w:uiPriority w:val="99"/>
    <w:pPr>
      <w:spacing w:before="120"/>
    </w:pPr>
  </w:style>
  <w:style w:type="paragraph" w:customStyle="1" w:styleId="BlockzitatEnde">
    <w:name w:val="Blockzitat Ende"/>
    <w:basedOn w:val="Blockzitat"/>
    <w:next w:val="Textkrper"/>
    <w:uiPriority w:val="99"/>
    <w:pPr>
      <w:spacing w:after="240"/>
    </w:pPr>
  </w:style>
  <w:style w:type="paragraph" w:styleId="Datum">
    <w:name w:val="Date"/>
    <w:basedOn w:val="Textkrper"/>
    <w:next w:val="Standard"/>
    <w:link w:val="DatumZchn"/>
    <w:uiPriority w:val="99"/>
    <w:pPr>
      <w:spacing w:after="240"/>
      <w:jc w:val="right"/>
    </w:pPr>
  </w:style>
  <w:style w:type="character" w:customStyle="1" w:styleId="DatumZchn">
    <w:name w:val="Datum Zchn"/>
    <w:link w:val="Datum"/>
    <w:uiPriority w:val="99"/>
    <w:semiHidden/>
    <w:locked/>
    <w:rPr>
      <w:rFonts w:ascii="Arial" w:hAnsi="Arial" w:cs="Arial"/>
      <w:sz w:val="22"/>
      <w:szCs w:val="22"/>
    </w:rPr>
  </w:style>
  <w:style w:type="character" w:customStyle="1" w:styleId="Einleitung">
    <w:name w:val="Einleitung"/>
    <w:uiPriority w:val="99"/>
    <w:rPr>
      <w:b/>
      <w:i/>
    </w:rPr>
  </w:style>
  <w:style w:type="paragraph" w:styleId="Endnotentext">
    <w:name w:val="endnote text"/>
    <w:basedOn w:val="Standard"/>
    <w:link w:val="EndnotentextZchn"/>
    <w:uiPriority w:val="99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 w:cs="Arial"/>
    </w:rPr>
  </w:style>
  <w:style w:type="character" w:styleId="Endnotenzeichen">
    <w:name w:val="endnote reference"/>
    <w:uiPriority w:val="99"/>
    <w:semiHidden/>
    <w:rPr>
      <w:rFonts w:cs="Times New Roman"/>
      <w:vertAlign w:val="superscript"/>
    </w:rPr>
  </w:style>
  <w:style w:type="paragraph" w:customStyle="1" w:styleId="Firmenname">
    <w:name w:val="Firmenname"/>
    <w:basedOn w:val="Textkrper"/>
    <w:next w:val="Standard"/>
    <w:uiPriority w:val="99"/>
    <w:pPr>
      <w:spacing w:before="80" w:after="0"/>
      <w:jc w:val="right"/>
    </w:pPr>
    <w:rPr>
      <w:b/>
      <w:bCs/>
    </w:rPr>
  </w:style>
  <w:style w:type="paragraph" w:customStyle="1" w:styleId="Firmenunterschrift">
    <w:name w:val="Firmenunterschrift"/>
    <w:basedOn w:val="Unterschrift"/>
    <w:next w:val="Standard"/>
    <w:uiPriority w:val="99"/>
    <w:pPr>
      <w:keepLines/>
      <w:spacing w:after="160"/>
    </w:pPr>
    <w:rPr>
      <w:b/>
      <w:bCs/>
    </w:rPr>
  </w:style>
  <w:style w:type="paragraph" w:styleId="Unterschrift">
    <w:name w:val="Signature"/>
    <w:basedOn w:val="Textkrper"/>
    <w:link w:val="UnterschriftZchn"/>
    <w:uiPriority w:val="99"/>
    <w:pPr>
      <w:keepNext/>
      <w:spacing w:after="0"/>
    </w:pPr>
  </w:style>
  <w:style w:type="character" w:customStyle="1" w:styleId="UnterschriftZchn">
    <w:name w:val="Unterschrift Zchn"/>
    <w:link w:val="Unterschrift"/>
    <w:uiPriority w:val="99"/>
    <w:semiHidden/>
    <w:locked/>
    <w:rPr>
      <w:rFonts w:ascii="Arial" w:hAnsi="Arial" w:cs="Arial"/>
      <w:sz w:val="22"/>
      <w:szCs w:val="22"/>
    </w:rPr>
  </w:style>
  <w:style w:type="paragraph" w:styleId="Funotentext">
    <w:name w:val="footnote text"/>
    <w:basedOn w:val="Basis-Fuzeile"/>
    <w:link w:val="FunotentextZchn"/>
    <w:uiPriority w:val="99"/>
    <w:semiHidden/>
    <w:pPr>
      <w:spacing w:after="120"/>
    </w:p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</w:rPr>
  </w:style>
  <w:style w:type="character" w:styleId="Funotenzeichen">
    <w:name w:val="footnote reference"/>
    <w:uiPriority w:val="99"/>
    <w:semiHidden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pPr>
      <w:keepLines/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FuzeileAnfang">
    <w:name w:val="Fußzeile Anfang"/>
    <w:basedOn w:val="Fuzeile"/>
    <w:uiPriority w:val="99"/>
    <w:pPr>
      <w:tabs>
        <w:tab w:val="clear" w:pos="8640"/>
      </w:tabs>
      <w:jc w:val="center"/>
    </w:pPr>
  </w:style>
  <w:style w:type="paragraph" w:customStyle="1" w:styleId="Fuzeilegerade">
    <w:name w:val="Fußzeile gerade"/>
    <w:basedOn w:val="Fuzeile"/>
    <w:uiPriority w:val="99"/>
  </w:style>
  <w:style w:type="paragraph" w:customStyle="1" w:styleId="Fuzeileungerade">
    <w:name w:val="Fußzeile ungerade"/>
    <w:basedOn w:val="Fuzeile"/>
    <w:uiPriority w:val="99"/>
    <w:pPr>
      <w:tabs>
        <w:tab w:val="right" w:pos="0"/>
      </w:tabs>
      <w:jc w:val="right"/>
    </w:pPr>
  </w:style>
  <w:style w:type="paragraph" w:customStyle="1" w:styleId="Grafik">
    <w:name w:val="Grafik"/>
    <w:basedOn w:val="Textkrper"/>
    <w:next w:val="Beschriftung"/>
    <w:uiPriority w:val="99"/>
    <w:pPr>
      <w:keepNext/>
    </w:pPr>
  </w:style>
  <w:style w:type="paragraph" w:styleId="Gruformel">
    <w:name w:val="Closing"/>
    <w:basedOn w:val="Textkrper"/>
    <w:link w:val="GruformelZchn"/>
    <w:uiPriority w:val="99"/>
    <w:pPr>
      <w:keepNext/>
    </w:pPr>
  </w:style>
  <w:style w:type="character" w:customStyle="1" w:styleId="GruformelZchn">
    <w:name w:val="Grußformel Zchn"/>
    <w:link w:val="Gruformel"/>
    <w:uiPriority w:val="99"/>
    <w:semiHidden/>
    <w:locked/>
    <w:rPr>
      <w:rFonts w:ascii="Arial" w:hAnsi="Arial" w:cs="Arial"/>
      <w:sz w:val="22"/>
      <w:szCs w:val="22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character" w:customStyle="1" w:styleId="Hochgestellt">
    <w:name w:val="Hochgestellt"/>
    <w:uiPriority w:val="99"/>
    <w:rPr>
      <w:vertAlign w:val="superscript"/>
    </w:rPr>
  </w:style>
  <w:style w:type="paragraph" w:customStyle="1" w:styleId="IhreZeichenEingabe">
    <w:name w:val="Ihre Zeichen Eingabe"/>
    <w:basedOn w:val="Textkrper"/>
    <w:next w:val="Textkrper"/>
    <w:uiPriority w:val="99"/>
    <w:pPr>
      <w:tabs>
        <w:tab w:val="left" w:pos="2835"/>
        <w:tab w:val="left" w:pos="5670"/>
      </w:tabs>
    </w:pPr>
  </w:style>
  <w:style w:type="paragraph" w:customStyle="1" w:styleId="IhreZeichenUnsereZeichen">
    <w:name w:val="Ihre Zeichen/Unsere Zeichen"/>
    <w:basedOn w:val="Textkrper"/>
    <w:next w:val="IhreZeichenEingabe"/>
    <w:uiPriority w:val="99"/>
    <w:pPr>
      <w:keepNext/>
      <w:keepLines/>
      <w:tabs>
        <w:tab w:val="left" w:pos="2835"/>
        <w:tab w:val="left" w:pos="5670"/>
      </w:tabs>
      <w:spacing w:after="0"/>
    </w:pPr>
    <w:rPr>
      <w:sz w:val="12"/>
      <w:szCs w:val="12"/>
    </w:rPr>
  </w:style>
  <w:style w:type="paragraph" w:styleId="Kopfzeile">
    <w:name w:val="header"/>
    <w:basedOn w:val="Standard"/>
    <w:link w:val="KopfzeileZchn"/>
    <w:uiPriority w:val="99"/>
    <w:pPr>
      <w:keepLines/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KopfzeileAnfang">
    <w:name w:val="Kopfzeile Anfang"/>
    <w:basedOn w:val="Kopfzeile"/>
    <w:uiPriority w:val="99"/>
    <w:pPr>
      <w:tabs>
        <w:tab w:val="clear" w:pos="8640"/>
      </w:tabs>
      <w:jc w:val="center"/>
    </w:pPr>
  </w:style>
  <w:style w:type="paragraph" w:customStyle="1" w:styleId="Kopfzeilegerade">
    <w:name w:val="Kopfzeile gerade"/>
    <w:basedOn w:val="Kopfzeile"/>
    <w:uiPriority w:val="99"/>
  </w:style>
  <w:style w:type="paragraph" w:customStyle="1" w:styleId="Kopfzeileungerade">
    <w:name w:val="Kopfzeile ungerade"/>
    <w:basedOn w:val="Kopfzeile"/>
    <w:uiPriority w:val="99"/>
    <w:pPr>
      <w:tabs>
        <w:tab w:val="right" w:pos="0"/>
      </w:tabs>
      <w:jc w:val="right"/>
    </w:pPr>
  </w:style>
  <w:style w:type="paragraph" w:customStyle="1" w:styleId="Kopiean">
    <w:name w:val="Kopie an"/>
    <w:basedOn w:val="Textkrper"/>
    <w:uiPriority w:val="99"/>
    <w:pPr>
      <w:keepLines/>
      <w:ind w:left="360" w:hanging="360"/>
    </w:pPr>
  </w:style>
  <w:style w:type="paragraph" w:styleId="Liste2">
    <w:name w:val="List 2"/>
    <w:basedOn w:val="Liste"/>
    <w:uiPriority w:val="99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uiPriority w:val="99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uiPriority w:val="99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uiPriority w:val="99"/>
    <w:pPr>
      <w:tabs>
        <w:tab w:val="clear" w:pos="720"/>
        <w:tab w:val="left" w:pos="2160"/>
      </w:tabs>
      <w:ind w:left="2160"/>
    </w:pPr>
  </w:style>
  <w:style w:type="paragraph" w:customStyle="1" w:styleId="ListeAnfang">
    <w:name w:val="Liste Anfang"/>
    <w:basedOn w:val="Liste"/>
    <w:next w:val="Liste"/>
    <w:uiPriority w:val="99"/>
    <w:pPr>
      <w:spacing w:before="80"/>
    </w:pPr>
  </w:style>
  <w:style w:type="paragraph" w:customStyle="1" w:styleId="ListeEnde">
    <w:name w:val="Liste Ende"/>
    <w:basedOn w:val="Liste"/>
    <w:next w:val="Textkrper"/>
    <w:uiPriority w:val="99"/>
    <w:pPr>
      <w:spacing w:after="240"/>
    </w:pPr>
  </w:style>
  <w:style w:type="paragraph" w:styleId="Listenfortsetzung">
    <w:name w:val="List Continue"/>
    <w:basedOn w:val="Liste"/>
    <w:uiPriority w:val="99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uiPriority w:val="99"/>
    <w:pPr>
      <w:ind w:left="1080"/>
    </w:pPr>
  </w:style>
  <w:style w:type="paragraph" w:styleId="Listenfortsetzung3">
    <w:name w:val="List Continue 3"/>
    <w:basedOn w:val="Listenfortsetzung"/>
    <w:uiPriority w:val="99"/>
    <w:pPr>
      <w:ind w:left="1440"/>
    </w:pPr>
  </w:style>
  <w:style w:type="paragraph" w:styleId="Listenfortsetzung4">
    <w:name w:val="List Continue 4"/>
    <w:basedOn w:val="Listenfortsetzung"/>
    <w:uiPriority w:val="99"/>
    <w:pPr>
      <w:ind w:left="1800"/>
    </w:pPr>
  </w:style>
  <w:style w:type="paragraph" w:styleId="Listenfortsetzung5">
    <w:name w:val="List Continue 5"/>
    <w:basedOn w:val="Listenfortsetzung"/>
    <w:uiPriority w:val="99"/>
    <w:pPr>
      <w:ind w:left="2160"/>
    </w:pPr>
  </w:style>
  <w:style w:type="paragraph" w:styleId="Listennummer">
    <w:name w:val="List Number"/>
    <w:basedOn w:val="Liste"/>
    <w:uiPriority w:val="99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uiPriority w:val="99"/>
    <w:pPr>
      <w:ind w:left="1080"/>
    </w:pPr>
  </w:style>
  <w:style w:type="paragraph" w:styleId="Listennummer3">
    <w:name w:val="List Number 3"/>
    <w:basedOn w:val="Listennummer"/>
    <w:uiPriority w:val="99"/>
    <w:pPr>
      <w:ind w:left="1440"/>
    </w:pPr>
  </w:style>
  <w:style w:type="paragraph" w:styleId="Listennummer4">
    <w:name w:val="List Number 4"/>
    <w:basedOn w:val="Listennummer"/>
    <w:uiPriority w:val="99"/>
    <w:pPr>
      <w:ind w:left="1800"/>
    </w:pPr>
  </w:style>
  <w:style w:type="paragraph" w:styleId="Listennummer5">
    <w:name w:val="List Number 5"/>
    <w:basedOn w:val="Listennummer"/>
    <w:uiPriority w:val="99"/>
    <w:pPr>
      <w:ind w:left="2160"/>
    </w:pPr>
  </w:style>
  <w:style w:type="paragraph" w:styleId="Makrotext">
    <w:name w:val="macro"/>
    <w:basedOn w:val="Textkrper"/>
    <w:link w:val="MakrotextZchn"/>
    <w:uiPriority w:val="99"/>
    <w:semiHidden/>
    <w:pPr>
      <w:ind w:left="720" w:hanging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MakrotextZchn">
    <w:name w:val="Makrotext Zchn"/>
    <w:link w:val="Makrotext"/>
    <w:uiPriority w:val="99"/>
    <w:semiHidden/>
    <w:locked/>
    <w:rPr>
      <w:rFonts w:ascii="Courier New" w:hAnsi="Courier New" w:cs="Courier New"/>
    </w:rPr>
  </w:style>
  <w:style w:type="paragraph" w:styleId="Nachrichtenkopf">
    <w:name w:val="Message Header"/>
    <w:basedOn w:val="Textkrper"/>
    <w:link w:val="NachrichtenkopfZchn"/>
    <w:uiPriority w:val="99"/>
    <w:pPr>
      <w:keepLines/>
      <w:tabs>
        <w:tab w:val="left" w:pos="720"/>
      </w:tabs>
      <w:spacing w:after="240"/>
      <w:ind w:left="1080" w:right="2880" w:hanging="1080"/>
    </w:pPr>
  </w:style>
  <w:style w:type="character" w:customStyle="1" w:styleId="NachrichtenkopfZchn">
    <w:name w:val="Nachrichtenkopf Zchn"/>
    <w:link w:val="Nachrichtenkopf"/>
    <w:uiPriority w:val="99"/>
    <w:semiHidden/>
    <w:locked/>
    <w:rPr>
      <w:rFonts w:ascii="Cambria" w:hAnsi="Cambria" w:cs="Cambria"/>
      <w:sz w:val="24"/>
      <w:szCs w:val="24"/>
      <w:shd w:val="pct20" w:color="auto" w:fill="auto"/>
    </w:rPr>
  </w:style>
  <w:style w:type="paragraph" w:customStyle="1" w:styleId="NumerierungAnfang">
    <w:name w:val="Numerierung Anfang"/>
    <w:basedOn w:val="Listennummer"/>
    <w:next w:val="Listennummer"/>
    <w:uiPriority w:val="99"/>
    <w:pPr>
      <w:spacing w:before="80"/>
    </w:pPr>
  </w:style>
  <w:style w:type="paragraph" w:customStyle="1" w:styleId="NumerierungEnde">
    <w:name w:val="Numerierung Ende"/>
    <w:basedOn w:val="Listennummer"/>
    <w:next w:val="Textkrper"/>
    <w:uiPriority w:val="99"/>
    <w:pPr>
      <w:spacing w:after="240"/>
    </w:pPr>
  </w:style>
  <w:style w:type="character" w:styleId="Seitenzahl">
    <w:name w:val="page number"/>
    <w:uiPriority w:val="99"/>
    <w:rPr>
      <w:rFonts w:cs="Times New Roman"/>
      <w:b/>
      <w:bCs/>
    </w:rPr>
  </w:style>
  <w:style w:type="paragraph" w:styleId="Textkrper-Zeileneinzug">
    <w:name w:val="Body Text Indent"/>
    <w:basedOn w:val="Textkrper"/>
    <w:link w:val="Textkrper-ZeileneinzugZchn"/>
    <w:uiPriority w:val="99"/>
    <w:pPr>
      <w:ind w:left="360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TiteldesUnterzeichners">
    <w:name w:val="Titel des Unterzeichners"/>
    <w:basedOn w:val="Unterschrift"/>
    <w:next w:val="IhreZeichenUnsereZeichen"/>
    <w:uiPriority w:val="99"/>
    <w:pPr>
      <w:spacing w:after="160"/>
    </w:pPr>
  </w:style>
  <w:style w:type="paragraph" w:styleId="Umschlagadresse">
    <w:name w:val="envelope address"/>
    <w:basedOn w:val="Adresse"/>
    <w:uiPriority w:val="99"/>
    <w:pPr>
      <w:ind w:left="3240"/>
    </w:pPr>
  </w:style>
  <w:style w:type="paragraph" w:customStyle="1" w:styleId="Unterzeichner">
    <w:name w:val="Unterzeichner"/>
    <w:basedOn w:val="Unterschrift"/>
    <w:next w:val="TiteldesUnterzeichners"/>
    <w:uiPriority w:val="99"/>
    <w:pPr>
      <w:spacing w:before="480"/>
    </w:pPr>
  </w:style>
  <w:style w:type="character" w:styleId="Zeilennummer">
    <w:name w:val="line number"/>
    <w:uiPriority w:val="99"/>
    <w:rPr>
      <w:rFonts w:ascii="Arial" w:hAnsi="Arial" w:cs="Arial"/>
      <w:sz w:val="18"/>
      <w:szCs w:val="18"/>
    </w:rPr>
  </w:style>
  <w:style w:type="paragraph" w:customStyle="1" w:styleId="ZuHndenvon">
    <w:name w:val="Zu Händen von"/>
    <w:basedOn w:val="Textkrper"/>
    <w:next w:val="Standard"/>
    <w:uiPriority w:val="99"/>
    <w:pPr>
      <w:spacing w:before="160" w:after="0"/>
    </w:pPr>
    <w:rPr>
      <w:b/>
      <w:bCs/>
      <w:i/>
      <w:iCs/>
    </w:rPr>
  </w:style>
  <w:style w:type="paragraph" w:customStyle="1" w:styleId="Basis-Funote">
    <w:name w:val="Basis-Fußnote"/>
    <w:basedOn w:val="Standard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  <w:lang w:val="en-US"/>
    </w:rPr>
  </w:style>
  <w:style w:type="paragraph" w:customStyle="1" w:styleId="Fuzeileerste">
    <w:name w:val="Fußzeile erste"/>
    <w:basedOn w:val="Fuzeile"/>
    <w:uiPriority w:val="99"/>
    <w:pPr>
      <w:tabs>
        <w:tab w:val="clear" w:pos="8640"/>
      </w:tabs>
      <w:jc w:val="center"/>
    </w:pPr>
  </w:style>
  <w:style w:type="paragraph" w:customStyle="1" w:styleId="Kopfzeileerste">
    <w:name w:val="Kopfzeile erste"/>
    <w:basedOn w:val="Kopfzeile"/>
    <w:uiPriority w:val="99"/>
    <w:pPr>
      <w:tabs>
        <w:tab w:val="clear" w:pos="8640"/>
      </w:tabs>
      <w:jc w:val="center"/>
    </w:pPr>
  </w:style>
  <w:style w:type="paragraph" w:customStyle="1" w:styleId="Bais-berschrift">
    <w:name w:val="Bais-Überschrift"/>
    <w:basedOn w:val="Standard"/>
    <w:next w:val="Textkrper"/>
    <w:uiPriority w:val="99"/>
    <w:pPr>
      <w:keepNext/>
      <w:keepLines/>
      <w:spacing w:before="360" w:after="120" w:line="360" w:lineRule="exact"/>
    </w:pPr>
    <w:rPr>
      <w:b/>
      <w:bCs/>
      <w:kern w:val="28"/>
      <w:sz w:val="28"/>
      <w:szCs w:val="28"/>
    </w:rPr>
  </w:style>
  <w:style w:type="paragraph" w:customStyle="1" w:styleId="FuzeileErste0">
    <w:name w:val="Fußzeile Erste"/>
    <w:basedOn w:val="Fuzeile"/>
    <w:uiPriority w:val="99"/>
    <w:pPr>
      <w:tabs>
        <w:tab w:val="clear" w:pos="8640"/>
      </w:tabs>
      <w:jc w:val="center"/>
    </w:pPr>
    <w:rPr>
      <w:lang w:val="en-US"/>
    </w:rPr>
  </w:style>
  <w:style w:type="paragraph" w:customStyle="1" w:styleId="KopfzeileErste0">
    <w:name w:val="Kopfzeile Erste"/>
    <w:basedOn w:val="Kopfzeile"/>
    <w:uiPriority w:val="99"/>
    <w:pPr>
      <w:tabs>
        <w:tab w:val="clear" w:pos="8640"/>
      </w:tabs>
      <w:jc w:val="center"/>
    </w:pPr>
    <w:rPr>
      <w:lang w:val="en-US"/>
    </w:rPr>
  </w:style>
  <w:style w:type="paragraph" w:styleId="Textkrper2">
    <w:name w:val="Body Text 2"/>
    <w:basedOn w:val="Standard"/>
    <w:link w:val="Textkrper2Zchn"/>
    <w:uiPriority w:val="99"/>
    <w:pPr>
      <w:framePr w:w="1510" w:h="14401" w:hSpace="141" w:wrap="around" w:vAnchor="page" w:hAnchor="page" w:x="9703" w:y="1441"/>
      <w:pBdr>
        <w:left w:val="single" w:sz="6" w:space="1" w:color="auto"/>
      </w:pBdr>
    </w:pPr>
    <w:rPr>
      <w:rFonts w:ascii="Comic Sans MS" w:hAnsi="Comic Sans MS" w:cs="Comic Sans MS"/>
      <w:sz w:val="14"/>
      <w:szCs w:val="14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szCs w:val="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UKTStandard7">
    <w:name w:val="UKT_Standard_7"/>
    <w:basedOn w:val="Standard"/>
    <w:link w:val="UKTStandard7Zchn"/>
    <w:uiPriority w:val="99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  <w:lang w:eastAsia="en-US"/>
    </w:rPr>
  </w:style>
  <w:style w:type="character" w:customStyle="1" w:styleId="bold">
    <w:name w:val="bold"/>
    <w:uiPriority w:val="99"/>
    <w:rPr>
      <w:rFonts w:ascii="Calibri" w:hAnsi="Calibri"/>
      <w:b/>
      <w:spacing w:val="1"/>
      <w:sz w:val="14"/>
    </w:rPr>
  </w:style>
  <w:style w:type="character" w:customStyle="1" w:styleId="UKTStandard7Zchn">
    <w:name w:val="UKT_Standard_7 Zchn"/>
    <w:link w:val="UKTStandard7"/>
    <w:uiPriority w:val="99"/>
    <w:locked/>
    <w:rPr>
      <w:rFonts w:ascii="Calibri" w:hAnsi="Calibri"/>
      <w:color w:val="000000"/>
      <w:spacing w:val="1"/>
      <w:sz w:val="14"/>
      <w:lang w:val="x-none" w:eastAsia="en-US"/>
    </w:r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</w:pPr>
    <w:rPr>
      <w:rFonts w:ascii="Calibri" w:hAnsi="Calibri" w:cs="Times New Roman"/>
      <w:sz w:val="18"/>
      <w:szCs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styleId="KeinLeerraum">
    <w:name w:val="No Spacing"/>
    <w:uiPriority w:val="1"/>
    <w:qFormat/>
    <w:rPr>
      <w:rFonts w:ascii="Arial" w:hAnsi="Arial" w:cs="Arial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Muelder@med.uni-tuebing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e@med.uni-tuebingen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XPgrpwise\BriefBOGEN-Kinderklinik-neues%20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CD10-646B-4465-BAC3-6F89C535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BriefBOGEN-Kinderklinik-neues Logo.dot</Template>
  <TotalTime>0</TotalTime>
  <Pages>2</Pages>
  <Words>394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UKT</Company>
  <LinksUpToDate>false</LinksUpToDate>
  <CharactersWithSpaces>2873</CharactersWithSpaces>
  <SharedDoc>false</SharedDoc>
  <HLinks>
    <vt:vector size="12" baseType="variant">
      <vt:variant>
        <vt:i4>7077910</vt:i4>
      </vt:variant>
      <vt:variant>
        <vt:i4>168</vt:i4>
      </vt:variant>
      <vt:variant>
        <vt:i4>0</vt:i4>
      </vt:variant>
      <vt:variant>
        <vt:i4>5</vt:i4>
      </vt:variant>
      <vt:variant>
        <vt:lpwstr>mailto:Ute.Muelder@med.uni-tuebingen.de</vt:lpwstr>
      </vt:variant>
      <vt:variant>
        <vt:lpwstr/>
      </vt:variant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mailto:face@med.uni-tuebingen.de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KIAranJ1</dc:creator>
  <dc:description>Word für Windows 95 Supertricks</dc:description>
  <cp:lastModifiedBy>Dr. Joerg Arand</cp:lastModifiedBy>
  <cp:revision>2</cp:revision>
  <cp:lastPrinted>2019-09-02T07:47:00Z</cp:lastPrinted>
  <dcterms:created xsi:type="dcterms:W3CDTF">2023-11-10T12:17:00Z</dcterms:created>
  <dcterms:modified xsi:type="dcterms:W3CDTF">2023-11-10T12:17:00Z</dcterms:modified>
</cp:coreProperties>
</file>